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1C7B" w14:textId="44114220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Kraków, dnia </w:t>
      </w:r>
      <w:r w:rsidR="00AF006F">
        <w:rPr>
          <w:rFonts w:ascii="Arial" w:hAnsi="Arial" w:cs="Arial"/>
          <w:color w:val="000000" w:themeColor="text1"/>
          <w:sz w:val="20"/>
          <w:szCs w:val="20"/>
        </w:rPr>
        <w:t>20 października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2020 r.</w:t>
      </w:r>
    </w:p>
    <w:p w14:paraId="3674E913" w14:textId="5B54B378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BB26C" w14:textId="77777777" w:rsidR="001C77A3" w:rsidRPr="00282DFC" w:rsidRDefault="001C77A3" w:rsidP="00282DFC">
      <w:pPr>
        <w:pStyle w:val="Default"/>
        <w:spacing w:line="312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925C14" w14:textId="0E639549" w:rsidR="001C77A3" w:rsidRPr="00282DFC" w:rsidRDefault="00AF006F" w:rsidP="00282DFC">
      <w:pPr>
        <w:spacing w:after="0" w:line="312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Drugie</w:t>
      </w:r>
      <w:r w:rsidR="001C77A3"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Wezwanie Akcjonariuszy</w:t>
      </w:r>
    </w:p>
    <w:p w14:paraId="5B75E3B3" w14:textId="5CB81709" w:rsidR="001C77A3" w:rsidRPr="00282DFC" w:rsidRDefault="001C77A3" w:rsidP="00282DFC">
      <w:pPr>
        <w:spacing w:after="0" w:line="312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>spółki Satus Starter spółka z ograniczoną odpowiedzialnością Alternatywna Spółka Inwestycyjna spółka komandytowo-akcyjna z siedzibą w Krakowie do złożenia dokumentów akcji w celu ich dematerializacji.</w:t>
      </w:r>
    </w:p>
    <w:p w14:paraId="1D5889D7" w14:textId="77777777" w:rsidR="001C77A3" w:rsidRPr="00282DFC" w:rsidRDefault="001C77A3" w:rsidP="00282DFC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84957D" w14:textId="4D5255FE" w:rsidR="001C77A3" w:rsidRPr="00282DFC" w:rsidRDefault="001C77A3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Komplementariusz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spółki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Satus Starter spółka z ograniczoną odpowiedzialnością Alternatywna Spółka Inwestycyjna spółka komandytowo-akcyjna z siedzibą w Krakowie („Spółka”), </w:t>
      </w:r>
      <w:r w:rsidR="00282DFC" w:rsidRPr="00282DFC">
        <w:rPr>
          <w:rFonts w:ascii="Arial" w:eastAsia="Calibri" w:hAnsi="Arial" w:cs="Arial"/>
          <w:color w:val="000000" w:themeColor="text1"/>
          <w:sz w:val="20"/>
          <w:szCs w:val="20"/>
        </w:rPr>
        <w:t xml:space="preserve">wpisanej do rejestru przedsiębiorców Krajowego Rejestru Sądowego prowadzonego przez Sąd Rejonowy dla Krakowa - Śródmieścia w Krakowie, XI Wydział Gospodarczy Krajowego Rejestru Sądowego pod numerem KRS: 0000804112, REGON: 384385577, NIP: 6762571276,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tj. Satus Starter spółka z ograniczoną odpowiedzialnością z siedzibą w Krakowie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2DFC" w:rsidRPr="00282DFC">
        <w:rPr>
          <w:rFonts w:ascii="Arial" w:eastAsia="Calibri" w:hAnsi="Arial" w:cs="Arial"/>
          <w:color w:val="000000" w:themeColor="text1"/>
          <w:sz w:val="20"/>
          <w:szCs w:val="20"/>
        </w:rPr>
        <w:t>wpisana do rejestru przedsiębiorców Krajowego Rejestru Sądowego prowadzonego przez Sąd Rejonowy dla Krakowa - Śródmieścia w Krakowie, XI Wydział Gospodarczy Krajowego Rejestru Sądowego pod numerem KRS: 0000711179, NIP 6762542412, REGON 369057600,</w:t>
      </w:r>
      <w:r w:rsidRPr="00282DF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 xml:space="preserve">w wykonaniu obowiązku wynikającego z 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>art. 16 ustawy z dnia 30 sierpnia 2019 roku o zmianie ustawy - Kodeks spółek handlowych oraz niektórych innych ustaw (Dz.U. z 2019 r. poz. 1798)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, („Ustawa”)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 xml:space="preserve"> wzywa wszystkich akcjonariuszy Spółki do złożenia posiadanych dokumentów akcji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(odcinków zbiorowych)</w:t>
      </w:r>
      <w:r w:rsidR="004421FA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="00833B31" w:rsidRPr="00282DFC">
        <w:rPr>
          <w:rFonts w:ascii="Arial" w:hAnsi="Arial" w:cs="Arial"/>
          <w:color w:val="000000" w:themeColor="text1"/>
          <w:sz w:val="20"/>
          <w:szCs w:val="20"/>
        </w:rPr>
        <w:t>, w celu ich dematerializacji.</w:t>
      </w:r>
    </w:p>
    <w:p w14:paraId="6181446F" w14:textId="77777777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43740" w14:textId="17C71A1E" w:rsidR="00E44C85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>Dokumenty akcji</w:t>
      </w:r>
      <w:r w:rsidR="004421FA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należy składać w siedzibie Spółki przy ul. </w:t>
      </w:r>
      <w:r w:rsidR="003178EC" w:rsidRPr="00282DFC">
        <w:rPr>
          <w:rFonts w:ascii="Arial" w:hAnsi="Arial" w:cs="Arial"/>
          <w:color w:val="000000" w:themeColor="text1"/>
          <w:sz w:val="20"/>
          <w:szCs w:val="20"/>
        </w:rPr>
        <w:t>Zwierzynieckiej 17/3, 31-103 Kraków.</w:t>
      </w:r>
    </w:p>
    <w:p w14:paraId="6B987D05" w14:textId="4E8B3F55" w:rsidR="00E44C85" w:rsidRPr="00282DFC" w:rsidRDefault="00E44C85" w:rsidP="00E44C85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Złożenie dokumentów akcji w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półce odbywa się za pisemnym pokwitowaniem wydanym akcjonariuszowi. Moc obowiązująca dokumentów akcji wydanych przez Spółkę wygasa z mocy prawa z dniem 1 marca 2021 r. </w:t>
      </w:r>
    </w:p>
    <w:p w14:paraId="059748DC" w14:textId="540122CC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60F0BE" w14:textId="524749A9" w:rsidR="003178EC" w:rsidRPr="00282DFC" w:rsidRDefault="00282DFC" w:rsidP="00282DFC">
      <w:pPr>
        <w:spacing w:after="0" w:line="312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Na podstawie złożonych dokumentów sporządzone zostaną wpisy w rejestrze akcjonariuszy, który będzie prowadzony przez </w:t>
      </w:r>
      <w:r w:rsidRPr="00282DF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Biuro Maklerskie PKO Banku Polskiego 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wybrane uchwałą Walnego Zgromadzenia Akcjonariuszy</w:t>
      </w:r>
      <w:r w:rsidR="00E44C85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33B1C8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723E16" w14:textId="77777777" w:rsidR="003178EC" w:rsidRPr="00282DFC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Wezwanie następuje w sposób właściwy dla zwoływania walnego zgromadzenia </w:t>
      </w:r>
      <w:r w:rsidR="003178EC" w:rsidRPr="00282DFC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półki. </w:t>
      </w:r>
    </w:p>
    <w:p w14:paraId="76F7AFEA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13A972" w14:textId="6ED7E4DB" w:rsidR="003178EC" w:rsidRPr="00282DFC" w:rsidRDefault="00833B31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Niniejsze wezwanie jest </w:t>
      </w:r>
      <w:r w:rsidR="00AF006F">
        <w:rPr>
          <w:rFonts w:ascii="Arial" w:hAnsi="Arial" w:cs="Arial"/>
          <w:color w:val="000000" w:themeColor="text1"/>
          <w:sz w:val="20"/>
          <w:szCs w:val="20"/>
        </w:rPr>
        <w:t>drugim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 z pięciu wymaganych przez ww. przepis prawa.</w:t>
      </w:r>
    </w:p>
    <w:p w14:paraId="0741515E" w14:textId="77777777" w:rsidR="003178EC" w:rsidRPr="00282DFC" w:rsidRDefault="003178E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E2C8C" w14:textId="038007FF" w:rsidR="00282DFC" w:rsidRDefault="00833B31" w:rsidP="005D48AB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Zgodnie z art. 16 ust. 2 </w:t>
      </w:r>
      <w:r w:rsidR="00282DFC" w:rsidRPr="00282DFC">
        <w:rPr>
          <w:rFonts w:ascii="Arial" w:hAnsi="Arial" w:cs="Arial"/>
          <w:color w:val="000000" w:themeColor="text1"/>
          <w:sz w:val="20"/>
          <w:szCs w:val="20"/>
        </w:rPr>
        <w:t>U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stawy wezwania dokonuje się pięciokrotnie w sposób właściwy dla zwoływania walnego zgromadzenia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 xml:space="preserve">półki, w odstępie nie dłuższym niż miesiąc i nie krótszym niż 2 tygodnie. Informację o wezwaniu udostępnia się także na stronie internetowej </w:t>
      </w:r>
      <w:r w:rsidR="00794B87">
        <w:rPr>
          <w:rFonts w:ascii="Arial" w:hAnsi="Arial" w:cs="Arial"/>
          <w:color w:val="000000" w:themeColor="text1"/>
          <w:sz w:val="20"/>
          <w:szCs w:val="20"/>
        </w:rPr>
        <w:t>S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t>półki w miejscu wydzielonym na komunikację z akcjonariuszami przez okres nie krótszy niż trzy lata od dnia pierwszego wezwania.</w:t>
      </w:r>
      <w:r w:rsidRPr="00282DFC">
        <w:rPr>
          <w:rFonts w:ascii="Arial" w:hAnsi="Arial" w:cs="Arial"/>
          <w:color w:val="000000" w:themeColor="text1"/>
          <w:sz w:val="20"/>
          <w:szCs w:val="20"/>
        </w:rPr>
        <w:br/>
      </w:r>
      <w:r w:rsidRPr="00282DF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0DA56605" w14:textId="04DDB5D3" w:rsidR="005D48AB" w:rsidRPr="00282DFC" w:rsidRDefault="00AF006F" w:rsidP="005D48AB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5D48AB">
        <w:rPr>
          <w:rFonts w:ascii="Arial" w:hAnsi="Arial" w:cs="Arial"/>
          <w:color w:val="000000" w:themeColor="text1"/>
          <w:sz w:val="20"/>
          <w:szCs w:val="20"/>
        </w:rPr>
        <w:t>Komplementariusz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5D48AB">
        <w:rPr>
          <w:rFonts w:ascii="Arial" w:hAnsi="Arial" w:cs="Arial"/>
          <w:color w:val="000000" w:themeColor="text1"/>
          <w:sz w:val="20"/>
          <w:szCs w:val="20"/>
        </w:rPr>
        <w:t xml:space="preserve"> Spółki</w:t>
      </w:r>
    </w:p>
    <w:p w14:paraId="5BC01194" w14:textId="59B8D8AD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5D5A30" w14:textId="4F59A825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F120EA" w14:textId="1426C325" w:rsidR="00282DFC" w:rsidRPr="00282DFC" w:rsidRDefault="00282DFC" w:rsidP="00282DFC">
      <w:pPr>
        <w:spacing w:after="0" w:line="312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82DFC" w:rsidRPr="0028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C53E8"/>
    <w:multiLevelType w:val="hybridMultilevel"/>
    <w:tmpl w:val="3D58E890"/>
    <w:lvl w:ilvl="0" w:tplc="F6907F9E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5E2E7F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684A"/>
    <w:multiLevelType w:val="multilevel"/>
    <w:tmpl w:val="5FA0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69"/>
    <w:rsid w:val="001616F5"/>
    <w:rsid w:val="001C77A3"/>
    <w:rsid w:val="00282DFC"/>
    <w:rsid w:val="003178EC"/>
    <w:rsid w:val="00324D23"/>
    <w:rsid w:val="004421FA"/>
    <w:rsid w:val="00511848"/>
    <w:rsid w:val="005505AE"/>
    <w:rsid w:val="005D48AB"/>
    <w:rsid w:val="00794B87"/>
    <w:rsid w:val="00833B31"/>
    <w:rsid w:val="00AB237A"/>
    <w:rsid w:val="00AF006F"/>
    <w:rsid w:val="00E44C85"/>
    <w:rsid w:val="00ED5479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2EB5"/>
  <w15:chartTrackingRefBased/>
  <w15:docId w15:val="{FEE9AFE9-E1F6-4262-BAE3-73BF2FD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511848"/>
    <w:pPr>
      <w:keepNext/>
      <w:keepLines/>
      <w:numPr>
        <w:ilvl w:val="3"/>
        <w:numId w:val="3"/>
      </w:numPr>
      <w:spacing w:after="0"/>
      <w:ind w:left="567" w:hanging="567"/>
      <w:outlineLvl w:val="1"/>
    </w:pPr>
    <w:rPr>
      <w:rFonts w:ascii="Arial" w:eastAsia="Times New Roman" w:hAnsi="Arial" w:cstheme="majorBidi"/>
      <w:b/>
      <w:sz w:val="20"/>
      <w:szCs w:val="26"/>
      <w:lang w:eastAsia="hi-IN"/>
    </w:rPr>
  </w:style>
  <w:style w:type="paragraph" w:styleId="Nagwek3">
    <w:name w:val="heading 3"/>
    <w:basedOn w:val="Normalny"/>
    <w:link w:val="Nagwek3Znak"/>
    <w:uiPriority w:val="9"/>
    <w:qFormat/>
    <w:rsid w:val="00282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1848"/>
    <w:rPr>
      <w:rFonts w:ascii="Arial" w:eastAsia="Times New Roman" w:hAnsi="Arial" w:cstheme="majorBidi"/>
      <w:b/>
      <w:sz w:val="20"/>
      <w:szCs w:val="26"/>
      <w:lang w:eastAsia="hi-IN"/>
    </w:rPr>
  </w:style>
  <w:style w:type="paragraph" w:customStyle="1" w:styleId="Default">
    <w:name w:val="Default"/>
    <w:rsid w:val="001C77A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F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82DF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2D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Bieleń</dc:creator>
  <cp:keywords/>
  <dc:description/>
  <cp:lastModifiedBy>Agnieszka Bieleń</cp:lastModifiedBy>
  <cp:revision>3</cp:revision>
  <cp:lastPrinted>2020-09-30T10:03:00Z</cp:lastPrinted>
  <dcterms:created xsi:type="dcterms:W3CDTF">2020-10-20T07:22:00Z</dcterms:created>
  <dcterms:modified xsi:type="dcterms:W3CDTF">2020-10-20T07:26:00Z</dcterms:modified>
</cp:coreProperties>
</file>